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991E9" w14:textId="77777777" w:rsidR="00D62445" w:rsidRDefault="00D62445" w:rsidP="003A2010">
      <w:pPr>
        <w:ind w:left="567"/>
      </w:pPr>
    </w:p>
    <w:p w14:paraId="4162A00B" w14:textId="67CC0F76" w:rsidR="004C7D59" w:rsidRDefault="00076CCA" w:rsidP="003A2010">
      <w:pPr>
        <w:ind w:left="567"/>
        <w:jc w:val="center"/>
      </w:pPr>
      <w:r w:rsidRPr="00B203BF">
        <w:rPr>
          <w:noProof/>
        </w:rPr>
        <w:drawing>
          <wp:inline distT="0" distB="0" distL="0" distR="0" wp14:anchorId="1A7A0DB1" wp14:editId="0CB86628">
            <wp:extent cx="1466491" cy="815070"/>
            <wp:effectExtent l="0" t="0" r="635" b="4445"/>
            <wp:docPr id="16952290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92440" cy="829492"/>
                    </a:xfrm>
                    <a:prstGeom prst="rect">
                      <a:avLst/>
                    </a:prstGeom>
                    <a:noFill/>
                    <a:ln>
                      <a:noFill/>
                    </a:ln>
                  </pic:spPr>
                </pic:pic>
              </a:graphicData>
            </a:graphic>
          </wp:inline>
        </w:drawing>
      </w:r>
    </w:p>
    <w:p w14:paraId="1C2E2E2D" w14:textId="3FE5525E" w:rsidR="004C7D59" w:rsidRPr="009A18FE" w:rsidRDefault="009A18FE" w:rsidP="003A2010">
      <w:pPr>
        <w:ind w:left="567"/>
        <w:jc w:val="center"/>
        <w:rPr>
          <w:rFonts w:ascii="Museo 300" w:eastAsia="Times New Roman" w:hAnsi="Museo 300" w:cs="Times New Roman"/>
          <w:b/>
          <w:color w:val="000000" w:themeColor="text1"/>
          <w:kern w:val="0"/>
          <w:sz w:val="30"/>
          <w:szCs w:val="32"/>
          <w:lang w:eastAsia="en-IN"/>
          <w14:ligatures w14:val="none"/>
        </w:rPr>
      </w:pPr>
      <w:r w:rsidRPr="009A18FE">
        <w:rPr>
          <w:rFonts w:ascii="Museo 300" w:eastAsia="Times New Roman" w:hAnsi="Museo 300" w:cs="Times New Roman"/>
          <w:b/>
          <w:color w:val="000000" w:themeColor="text1"/>
          <w:kern w:val="0"/>
          <w:sz w:val="30"/>
          <w:szCs w:val="32"/>
          <w:lang w:eastAsia="en-IN"/>
          <w14:ligatures w14:val="none"/>
        </w:rPr>
        <w:t>Department of ECE</w:t>
      </w:r>
    </w:p>
    <w:p w14:paraId="60444A8B" w14:textId="304DDE4E" w:rsidR="004C7D59" w:rsidRDefault="00712715" w:rsidP="003A2010">
      <w:pPr>
        <w:tabs>
          <w:tab w:val="left" w:pos="1110"/>
        </w:tabs>
        <w:ind w:left="567"/>
        <w:jc w:val="center"/>
        <w:rPr>
          <w:rFonts w:ascii="Museo 300" w:eastAsia="Times New Roman" w:hAnsi="Museo 300" w:cs="Times New Roman"/>
          <w:b/>
          <w:color w:val="000000" w:themeColor="text1"/>
          <w:kern w:val="0"/>
          <w:sz w:val="30"/>
          <w:szCs w:val="32"/>
          <w:lang w:eastAsia="en-IN"/>
          <w14:ligatures w14:val="none"/>
        </w:rPr>
      </w:pPr>
      <w:r w:rsidRPr="00712715">
        <w:rPr>
          <w:rFonts w:ascii="Museo 300" w:eastAsia="Times New Roman" w:hAnsi="Museo 300" w:cs="Times New Roman"/>
          <w:b/>
          <w:color w:val="000000" w:themeColor="text1"/>
          <w:kern w:val="0"/>
          <w:sz w:val="30"/>
          <w:szCs w:val="32"/>
          <w:lang w:eastAsia="en-IN"/>
          <w14:ligatures w14:val="none"/>
        </w:rPr>
        <w:t xml:space="preserve">Guest </w:t>
      </w:r>
      <w:r w:rsidR="00815014" w:rsidRPr="00712715">
        <w:rPr>
          <w:rFonts w:ascii="Museo 300" w:eastAsia="Times New Roman" w:hAnsi="Museo 300" w:cs="Times New Roman"/>
          <w:b/>
          <w:color w:val="000000" w:themeColor="text1"/>
          <w:kern w:val="0"/>
          <w:sz w:val="30"/>
          <w:szCs w:val="32"/>
          <w:lang w:eastAsia="en-IN"/>
          <w14:ligatures w14:val="none"/>
        </w:rPr>
        <w:t xml:space="preserve">Lecture </w:t>
      </w:r>
      <w:r w:rsidR="00815014">
        <w:rPr>
          <w:rFonts w:ascii="Museo 300" w:eastAsia="Times New Roman" w:hAnsi="Museo 300" w:cs="Times New Roman"/>
          <w:b/>
          <w:color w:val="000000" w:themeColor="text1"/>
          <w:kern w:val="0"/>
          <w:sz w:val="30"/>
          <w:szCs w:val="32"/>
          <w:lang w:eastAsia="en-IN"/>
          <w14:ligatures w14:val="none"/>
        </w:rPr>
        <w:t xml:space="preserve">report </w:t>
      </w:r>
      <w:r w:rsidR="004C7D59" w:rsidRPr="00712715">
        <w:rPr>
          <w:rFonts w:ascii="Museo 300" w:eastAsia="Times New Roman" w:hAnsi="Museo 300" w:cs="Times New Roman"/>
          <w:b/>
          <w:color w:val="000000" w:themeColor="text1"/>
          <w:kern w:val="0"/>
          <w:sz w:val="30"/>
          <w:szCs w:val="32"/>
          <w:lang w:eastAsia="en-IN"/>
          <w14:ligatures w14:val="none"/>
        </w:rPr>
        <w:t>on "</w:t>
      </w:r>
      <w:r w:rsidRPr="00712715">
        <w:rPr>
          <w:rFonts w:ascii="Museo 300" w:eastAsia="Times New Roman" w:hAnsi="Museo 300" w:cs="Times New Roman"/>
          <w:b/>
          <w:color w:val="000000" w:themeColor="text1"/>
          <w:kern w:val="0"/>
          <w:sz w:val="30"/>
          <w:szCs w:val="32"/>
          <w:lang w:eastAsia="en-IN"/>
          <w14:ligatures w14:val="none"/>
        </w:rPr>
        <w:t>AI-Driven Healthcare: From Digital Signal Processing to Intelligent Biomedical Diagnosis</w:t>
      </w:r>
      <w:r w:rsidR="004C069D">
        <w:rPr>
          <w:rFonts w:ascii="Museo 300" w:eastAsia="Times New Roman" w:hAnsi="Museo 300" w:cs="Times New Roman"/>
          <w:b/>
          <w:color w:val="000000" w:themeColor="text1"/>
          <w:kern w:val="0"/>
          <w:sz w:val="30"/>
          <w:szCs w:val="32"/>
          <w:lang w:eastAsia="en-IN"/>
          <w14:ligatures w14:val="none"/>
        </w:rPr>
        <w:t>”</w:t>
      </w:r>
    </w:p>
    <w:p w14:paraId="68401E1A" w14:textId="77777777" w:rsidR="004C069D" w:rsidRDefault="004C069D" w:rsidP="003A2010">
      <w:pPr>
        <w:tabs>
          <w:tab w:val="left" w:pos="1110"/>
        </w:tabs>
        <w:ind w:left="567"/>
        <w:jc w:val="center"/>
        <w:rPr>
          <w:rFonts w:ascii="Museo 300" w:eastAsia="Times New Roman" w:hAnsi="Museo 300" w:cs="Times New Roman"/>
          <w:b/>
          <w:color w:val="000000" w:themeColor="text1"/>
          <w:kern w:val="0"/>
          <w:sz w:val="30"/>
          <w:szCs w:val="32"/>
          <w:lang w:eastAsia="en-IN"/>
          <w14:ligatures w14:val="none"/>
        </w:rPr>
      </w:pPr>
    </w:p>
    <w:p w14:paraId="4A10FCBC" w14:textId="77777777" w:rsidR="003A2010" w:rsidRPr="003A2010" w:rsidRDefault="003A2010" w:rsidP="003A2010">
      <w:pPr>
        <w:tabs>
          <w:tab w:val="left" w:pos="610"/>
          <w:tab w:val="left" w:pos="1110"/>
        </w:tabs>
        <w:spacing w:line="360" w:lineRule="auto"/>
        <w:ind w:left="567"/>
        <w:jc w:val="both"/>
        <w:rPr>
          <w:rFonts w:ascii="Museo 300" w:eastAsia="Times New Roman" w:hAnsi="Museo 300" w:cs="Times New Roman"/>
          <w:bCs/>
          <w:color w:val="000000" w:themeColor="text1"/>
          <w:kern w:val="0"/>
          <w:lang w:eastAsia="en-IN"/>
          <w14:ligatures w14:val="none"/>
        </w:rPr>
      </w:pPr>
      <w:r w:rsidRPr="003A2010">
        <w:rPr>
          <w:rFonts w:ascii="Museo 300" w:eastAsia="Times New Roman" w:hAnsi="Museo 300" w:cs="Times New Roman"/>
          <w:bCs/>
          <w:color w:val="000000" w:themeColor="text1"/>
          <w:kern w:val="0"/>
          <w:lang w:eastAsia="en-IN"/>
          <w14:ligatures w14:val="none"/>
        </w:rPr>
        <w:t xml:space="preserve">The Department of Electronics and Communication Engineering (ECE), MVJ College of Engineering, organized a guest lecture on “AI-Driven Healthcare: From Digital Signal Processing to Intelligent Biomedical Diagnosis” on 26 September 2026 at the Dr. M. V. Jayaraman Auditorium. The session was delivered by Mr. Vinay Hebbatam, Senior Principal AI Engineer, </w:t>
      </w:r>
      <w:proofErr w:type="spellStart"/>
      <w:r w:rsidRPr="003A2010">
        <w:rPr>
          <w:rFonts w:ascii="Museo 300" w:eastAsia="Times New Roman" w:hAnsi="Museo 300" w:cs="Times New Roman"/>
          <w:bCs/>
          <w:color w:val="000000" w:themeColor="text1"/>
          <w:kern w:val="0"/>
          <w:lang w:eastAsia="en-IN"/>
          <w14:ligatures w14:val="none"/>
        </w:rPr>
        <w:t>LifeSignals</w:t>
      </w:r>
      <w:proofErr w:type="spellEnd"/>
      <w:r w:rsidRPr="003A2010">
        <w:rPr>
          <w:rFonts w:ascii="Museo 300" w:eastAsia="Times New Roman" w:hAnsi="Museo 300" w:cs="Times New Roman"/>
          <w:bCs/>
          <w:color w:val="000000" w:themeColor="text1"/>
          <w:kern w:val="0"/>
          <w:lang w:eastAsia="en-IN"/>
          <w14:ligatures w14:val="none"/>
        </w:rPr>
        <w:t xml:space="preserve"> Group, and attended by around 350 students. The guest was welcomed by Dr. Shima Ramesh Maniyath, Head of the ECE Department. The lecture provided valuable insights into the applications of Digital Signal Processing (DSP) and Artificial Intelligence (AI) in modern healthcare and biomedical diagnosis.</w:t>
      </w:r>
    </w:p>
    <w:p w14:paraId="395448E5" w14:textId="2C4F8849" w:rsidR="00600F9A" w:rsidRDefault="00600F9A" w:rsidP="003A2010">
      <w:pPr>
        <w:tabs>
          <w:tab w:val="left" w:pos="610"/>
          <w:tab w:val="left" w:pos="1110"/>
        </w:tabs>
        <w:ind w:left="567"/>
        <w:jc w:val="center"/>
        <w:rPr>
          <w:rFonts w:ascii="Museo 300" w:eastAsia="Times New Roman" w:hAnsi="Museo 300" w:cs="Times New Roman"/>
          <w:bCs/>
          <w:color w:val="000000" w:themeColor="text1"/>
          <w:kern w:val="0"/>
          <w:sz w:val="30"/>
          <w:szCs w:val="32"/>
          <w:lang w:eastAsia="en-IN"/>
          <w14:ligatures w14:val="none"/>
        </w:rPr>
      </w:pPr>
      <w:r>
        <w:rPr>
          <w:noProof/>
        </w:rPr>
        <w:drawing>
          <wp:inline distT="0" distB="0" distL="0" distR="0" wp14:anchorId="7C06A8BE" wp14:editId="768F11A3">
            <wp:extent cx="3649876" cy="2753474"/>
            <wp:effectExtent l="0" t="0" r="8255" b="8890"/>
            <wp:docPr id="11813457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3835" r="13178" b="26590"/>
                    <a:stretch>
                      <a:fillRect/>
                    </a:stretch>
                  </pic:blipFill>
                  <pic:spPr bwMode="auto">
                    <a:xfrm>
                      <a:off x="0" y="0"/>
                      <a:ext cx="3669571" cy="2768332"/>
                    </a:xfrm>
                    <a:prstGeom prst="rect">
                      <a:avLst/>
                    </a:prstGeom>
                    <a:noFill/>
                    <a:ln>
                      <a:noFill/>
                    </a:ln>
                    <a:extLst>
                      <a:ext uri="{53640926-AAD7-44D8-BBD7-CCE9431645EC}">
                        <a14:shadowObscured xmlns:a14="http://schemas.microsoft.com/office/drawing/2010/main"/>
                      </a:ext>
                    </a:extLst>
                  </pic:spPr>
                </pic:pic>
              </a:graphicData>
            </a:graphic>
          </wp:inline>
        </w:drawing>
      </w:r>
    </w:p>
    <w:p w14:paraId="0495FD6F" w14:textId="2DA252B9" w:rsidR="00600F9A" w:rsidRPr="00600F9A" w:rsidRDefault="00600F9A" w:rsidP="003A2010">
      <w:pPr>
        <w:tabs>
          <w:tab w:val="left" w:pos="610"/>
          <w:tab w:val="left" w:pos="1110"/>
        </w:tabs>
        <w:ind w:left="567"/>
        <w:jc w:val="both"/>
        <w:rPr>
          <w:rFonts w:ascii="Museo 300" w:eastAsia="Times New Roman" w:hAnsi="Museo 300" w:cs="Times New Roman"/>
          <w:bCs/>
          <w:color w:val="000000" w:themeColor="text1"/>
          <w:kern w:val="0"/>
          <w:sz w:val="22"/>
          <w:szCs w:val="20"/>
          <w:lang w:eastAsia="en-IN"/>
          <w14:ligatures w14:val="none"/>
        </w:rPr>
      </w:pPr>
      <w:r w:rsidRPr="00600F9A">
        <w:rPr>
          <w:rFonts w:ascii="Museo 300" w:eastAsia="Times New Roman" w:hAnsi="Museo 300" w:cs="Times New Roman"/>
          <w:bCs/>
          <w:color w:val="000000" w:themeColor="text1"/>
          <w:kern w:val="0"/>
          <w:sz w:val="22"/>
          <w:szCs w:val="20"/>
          <w:lang w:eastAsia="en-IN"/>
          <w14:ligatures w14:val="none"/>
        </w:rPr>
        <w:t xml:space="preserve">Dr. Shima Ramesh, Head of the Department of ECE, welcoming the resource person Mr. Vinay </w:t>
      </w:r>
      <w:proofErr w:type="spellStart"/>
      <w:r w:rsidRPr="00600F9A">
        <w:rPr>
          <w:rFonts w:ascii="Museo 300" w:eastAsia="Times New Roman" w:hAnsi="Museo 300" w:cs="Times New Roman"/>
          <w:bCs/>
          <w:color w:val="000000" w:themeColor="text1"/>
          <w:kern w:val="0"/>
          <w:sz w:val="22"/>
          <w:szCs w:val="20"/>
          <w:lang w:eastAsia="en-IN"/>
          <w14:ligatures w14:val="none"/>
        </w:rPr>
        <w:t>Hebbatam</w:t>
      </w:r>
      <w:proofErr w:type="spellEnd"/>
      <w:r w:rsidRPr="00600F9A">
        <w:rPr>
          <w:rFonts w:ascii="Museo 300" w:eastAsia="Times New Roman" w:hAnsi="Museo 300" w:cs="Times New Roman"/>
          <w:bCs/>
          <w:color w:val="000000" w:themeColor="text1"/>
          <w:kern w:val="0"/>
          <w:sz w:val="22"/>
          <w:szCs w:val="20"/>
          <w:lang w:eastAsia="en-IN"/>
          <w14:ligatures w14:val="none"/>
        </w:rPr>
        <w:t xml:space="preserve"> (Senior Principal AI Engineer, </w:t>
      </w:r>
      <w:proofErr w:type="spellStart"/>
      <w:r w:rsidRPr="00600F9A">
        <w:rPr>
          <w:rFonts w:ascii="Museo 300" w:eastAsia="Times New Roman" w:hAnsi="Museo 300" w:cs="Times New Roman"/>
          <w:bCs/>
          <w:color w:val="000000" w:themeColor="text1"/>
          <w:kern w:val="0"/>
          <w:sz w:val="22"/>
          <w:szCs w:val="20"/>
          <w:lang w:eastAsia="en-IN"/>
          <w14:ligatures w14:val="none"/>
        </w:rPr>
        <w:t>LifeSignals</w:t>
      </w:r>
      <w:proofErr w:type="spellEnd"/>
      <w:r w:rsidRPr="00600F9A">
        <w:rPr>
          <w:rFonts w:ascii="Museo 300" w:eastAsia="Times New Roman" w:hAnsi="Museo 300" w:cs="Times New Roman"/>
          <w:bCs/>
          <w:color w:val="000000" w:themeColor="text1"/>
          <w:kern w:val="0"/>
          <w:sz w:val="22"/>
          <w:szCs w:val="20"/>
          <w:lang w:eastAsia="en-IN"/>
          <w14:ligatures w14:val="none"/>
        </w:rPr>
        <w:t xml:space="preserve"> Group) with a bouquet during the guest lecture on AI-Driven Healthcare</w:t>
      </w:r>
    </w:p>
    <w:p w14:paraId="06381560" w14:textId="77777777" w:rsidR="003A2010" w:rsidRDefault="003A2010" w:rsidP="003A2010">
      <w:pPr>
        <w:tabs>
          <w:tab w:val="left" w:pos="610"/>
          <w:tab w:val="left" w:pos="1110"/>
        </w:tabs>
        <w:ind w:left="567"/>
        <w:jc w:val="both"/>
        <w:rPr>
          <w:rFonts w:ascii="Museo 300" w:eastAsia="Times New Roman" w:hAnsi="Museo 300" w:cs="Times New Roman"/>
          <w:bCs/>
          <w:color w:val="000000" w:themeColor="text1"/>
          <w:kern w:val="0"/>
          <w:sz w:val="26"/>
          <w:lang w:eastAsia="en-IN"/>
          <w14:ligatures w14:val="none"/>
        </w:rPr>
      </w:pPr>
    </w:p>
    <w:p w14:paraId="0A8A410D" w14:textId="77777777" w:rsidR="003A2010" w:rsidRPr="003A2010" w:rsidRDefault="003A2010" w:rsidP="003A2010">
      <w:pPr>
        <w:tabs>
          <w:tab w:val="left" w:pos="610"/>
          <w:tab w:val="left" w:pos="1110"/>
        </w:tabs>
        <w:spacing w:line="360" w:lineRule="auto"/>
        <w:ind w:left="567"/>
        <w:jc w:val="both"/>
        <w:rPr>
          <w:rFonts w:ascii="Museo 300" w:eastAsia="Times New Roman" w:hAnsi="Museo 300" w:cs="Times New Roman"/>
          <w:bCs/>
          <w:color w:val="000000" w:themeColor="text1"/>
          <w:kern w:val="0"/>
          <w:lang w:eastAsia="en-IN"/>
          <w14:ligatures w14:val="none"/>
        </w:rPr>
      </w:pPr>
      <w:r w:rsidRPr="003A2010">
        <w:rPr>
          <w:rFonts w:ascii="Museo 300" w:eastAsia="Times New Roman" w:hAnsi="Museo 300" w:cs="Times New Roman"/>
          <w:bCs/>
          <w:color w:val="000000" w:themeColor="text1"/>
          <w:kern w:val="0"/>
          <w:lang w:eastAsia="en-IN"/>
          <w14:ligatures w14:val="none"/>
        </w:rPr>
        <w:lastRenderedPageBreak/>
        <w:t>The session aimed to bridge the gap between theoretical Digital Signal Processing (DSP) concepts and their practical applications in healthcare. It helped students understand the integration of DSP and Artificial Intelligence (AI) in biomedical systems, apply concepts such as DFT, FFT, FIR, and IIR filtering to signals like ECG and EEG, and gain insights into machine learning techniques for disease detection and signal classification.</w:t>
      </w:r>
    </w:p>
    <w:p w14:paraId="74EE4A3D" w14:textId="77777777" w:rsidR="003A2010" w:rsidRDefault="003A2010" w:rsidP="003A2010">
      <w:pPr>
        <w:tabs>
          <w:tab w:val="left" w:pos="610"/>
          <w:tab w:val="left" w:pos="1110"/>
        </w:tabs>
        <w:spacing w:line="360" w:lineRule="auto"/>
        <w:ind w:left="567"/>
        <w:jc w:val="both"/>
        <w:rPr>
          <w:rFonts w:ascii="Museo 300" w:eastAsia="Times New Roman" w:hAnsi="Museo 300" w:cs="Times New Roman"/>
          <w:bCs/>
          <w:color w:val="000000" w:themeColor="text1"/>
          <w:kern w:val="0"/>
          <w:lang w:eastAsia="en-IN"/>
          <w14:ligatures w14:val="none"/>
        </w:rPr>
      </w:pPr>
      <w:r w:rsidRPr="003A2010">
        <w:rPr>
          <w:rFonts w:ascii="Museo 300" w:eastAsia="Times New Roman" w:hAnsi="Museo 300" w:cs="Times New Roman"/>
          <w:bCs/>
          <w:color w:val="000000" w:themeColor="text1"/>
          <w:kern w:val="0"/>
          <w:lang w:eastAsia="en-IN"/>
          <w14:ligatures w14:val="none"/>
        </w:rPr>
        <w:t>The resource person also discussed real-world applications of AI in intelligent patient monitoring and computer-aided diagnosis, while highlighting emerging research and innovation opportunities in healthcare technology. Key topics covered included biomedical signal acquisition and preprocessing, ECG and EEG signal analysis, digital filtering techniques, AI-based signal classification, and case studies on intelligent healthcare monitoring and AI-assisted disease diagnosis.</w:t>
      </w:r>
    </w:p>
    <w:p w14:paraId="759F0925" w14:textId="77777777" w:rsidR="003A2010" w:rsidRDefault="003A2010" w:rsidP="003A2010">
      <w:pPr>
        <w:tabs>
          <w:tab w:val="left" w:pos="610"/>
          <w:tab w:val="left" w:pos="1110"/>
        </w:tabs>
        <w:spacing w:line="360" w:lineRule="auto"/>
        <w:ind w:left="567"/>
        <w:jc w:val="both"/>
        <w:rPr>
          <w:rFonts w:ascii="Museo 300" w:eastAsia="Times New Roman" w:hAnsi="Museo 300" w:cs="Times New Roman"/>
          <w:bCs/>
          <w:color w:val="000000" w:themeColor="text1"/>
          <w:kern w:val="0"/>
          <w:lang w:eastAsia="en-IN"/>
          <w14:ligatures w14:val="none"/>
        </w:rPr>
      </w:pPr>
    </w:p>
    <w:p w14:paraId="27D12C1D" w14:textId="77777777" w:rsidR="003A2010" w:rsidRPr="003A2010" w:rsidRDefault="003A2010" w:rsidP="003A2010">
      <w:pPr>
        <w:tabs>
          <w:tab w:val="left" w:pos="610"/>
          <w:tab w:val="left" w:pos="1110"/>
        </w:tabs>
        <w:spacing w:line="360" w:lineRule="auto"/>
        <w:ind w:left="567"/>
        <w:jc w:val="both"/>
        <w:rPr>
          <w:rFonts w:ascii="Museo 300" w:eastAsia="Times New Roman" w:hAnsi="Museo 300" w:cs="Times New Roman"/>
          <w:bCs/>
          <w:color w:val="000000" w:themeColor="text1"/>
          <w:kern w:val="0"/>
          <w:lang w:eastAsia="en-IN"/>
          <w14:ligatures w14:val="none"/>
        </w:rPr>
      </w:pPr>
    </w:p>
    <w:p w14:paraId="47DBCF18" w14:textId="6441AE01" w:rsidR="00600F9A" w:rsidRPr="003A2010" w:rsidRDefault="00600F9A" w:rsidP="003A2010">
      <w:pPr>
        <w:tabs>
          <w:tab w:val="left" w:pos="610"/>
          <w:tab w:val="left" w:pos="1110"/>
        </w:tabs>
        <w:spacing w:line="360" w:lineRule="auto"/>
        <w:ind w:left="567"/>
        <w:jc w:val="center"/>
        <w:rPr>
          <w:rFonts w:ascii="Museo 300" w:eastAsia="Times New Roman" w:hAnsi="Museo 300" w:cs="Times New Roman"/>
          <w:bCs/>
          <w:color w:val="000000" w:themeColor="text1"/>
          <w:kern w:val="0"/>
          <w:lang w:eastAsia="en-IN"/>
          <w14:ligatures w14:val="none"/>
        </w:rPr>
      </w:pPr>
      <w:r w:rsidRPr="003A2010">
        <w:rPr>
          <w:bCs/>
          <w:noProof/>
        </w:rPr>
        <w:drawing>
          <wp:inline distT="0" distB="0" distL="0" distR="0" wp14:anchorId="79582A7D" wp14:editId="66A8D8B9">
            <wp:extent cx="4006921" cy="3005388"/>
            <wp:effectExtent l="0" t="0" r="0" b="5080"/>
            <wp:docPr id="14517111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20267" cy="3015398"/>
                    </a:xfrm>
                    <a:prstGeom prst="rect">
                      <a:avLst/>
                    </a:prstGeom>
                    <a:noFill/>
                    <a:ln>
                      <a:noFill/>
                    </a:ln>
                  </pic:spPr>
                </pic:pic>
              </a:graphicData>
            </a:graphic>
          </wp:inline>
        </w:drawing>
      </w:r>
    </w:p>
    <w:p w14:paraId="2FCB3DFD" w14:textId="4F0EEF75" w:rsidR="004C7D59" w:rsidRPr="002C2F75" w:rsidRDefault="00600F9A" w:rsidP="003A2010">
      <w:pPr>
        <w:tabs>
          <w:tab w:val="left" w:pos="610"/>
          <w:tab w:val="left" w:pos="1110"/>
        </w:tabs>
        <w:ind w:left="567"/>
        <w:jc w:val="center"/>
        <w:rPr>
          <w:rFonts w:ascii="Museo 300" w:eastAsia="Times New Roman" w:hAnsi="Museo 300" w:cs="Times New Roman"/>
          <w:bCs/>
          <w:color w:val="000000" w:themeColor="text1"/>
          <w:kern w:val="0"/>
          <w:sz w:val="22"/>
          <w:szCs w:val="20"/>
          <w:lang w:eastAsia="en-IN"/>
          <w14:ligatures w14:val="none"/>
        </w:rPr>
      </w:pPr>
      <w:r w:rsidRPr="00600F9A">
        <w:rPr>
          <w:rFonts w:ascii="Museo 300" w:eastAsia="Times New Roman" w:hAnsi="Museo 300" w:cs="Times New Roman"/>
          <w:bCs/>
          <w:color w:val="000000" w:themeColor="text1"/>
          <w:kern w:val="0"/>
          <w:sz w:val="22"/>
          <w:szCs w:val="20"/>
          <w:lang w:eastAsia="en-IN"/>
          <w14:ligatures w14:val="none"/>
        </w:rPr>
        <w:t>Guest Lecture on AI-Driven Healthcare by Mr. Vinay Hebbatam, organized by the Department of ECE.</w:t>
      </w:r>
    </w:p>
    <w:p w14:paraId="192B8A51" w14:textId="1EFDF29C" w:rsidR="004C7D59" w:rsidRDefault="002C2F75" w:rsidP="003A2010">
      <w:pPr>
        <w:ind w:left="567"/>
        <w:jc w:val="center"/>
      </w:pPr>
      <w:r>
        <w:rPr>
          <w:noProof/>
        </w:rPr>
        <w:lastRenderedPageBreak/>
        <w:drawing>
          <wp:inline distT="0" distB="0" distL="0" distR="0" wp14:anchorId="5F12A92E" wp14:editId="613C7030">
            <wp:extent cx="3575407" cy="2681732"/>
            <wp:effectExtent l="0" t="0" r="6350" b="4445"/>
            <wp:docPr id="16632482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93320" cy="2695167"/>
                    </a:xfrm>
                    <a:prstGeom prst="rect">
                      <a:avLst/>
                    </a:prstGeom>
                    <a:noFill/>
                    <a:ln>
                      <a:noFill/>
                    </a:ln>
                  </pic:spPr>
                </pic:pic>
              </a:graphicData>
            </a:graphic>
          </wp:inline>
        </w:drawing>
      </w:r>
    </w:p>
    <w:p w14:paraId="64C1E146" w14:textId="4BEA9796" w:rsidR="002C2F75" w:rsidRDefault="002C2F75" w:rsidP="003A2010">
      <w:pPr>
        <w:tabs>
          <w:tab w:val="left" w:pos="2050"/>
        </w:tabs>
        <w:ind w:left="567"/>
        <w:jc w:val="center"/>
        <w:rPr>
          <w:rFonts w:ascii="Museo 300" w:eastAsia="Times New Roman" w:hAnsi="Museo 300" w:cs="Times New Roman"/>
          <w:bCs/>
          <w:color w:val="000000" w:themeColor="text1"/>
          <w:kern w:val="0"/>
          <w:sz w:val="22"/>
          <w:szCs w:val="20"/>
          <w:lang w:eastAsia="en-IN"/>
          <w14:ligatures w14:val="none"/>
        </w:rPr>
      </w:pPr>
      <w:r w:rsidRPr="002C2F75">
        <w:rPr>
          <w:rFonts w:ascii="Museo 300" w:eastAsia="Times New Roman" w:hAnsi="Museo 300" w:cs="Times New Roman"/>
          <w:bCs/>
          <w:color w:val="000000" w:themeColor="text1"/>
          <w:kern w:val="0"/>
          <w:sz w:val="22"/>
          <w:szCs w:val="20"/>
          <w:lang w:eastAsia="en-IN"/>
          <w14:ligatures w14:val="none"/>
        </w:rPr>
        <w:t xml:space="preserve">Empowering the Future of Healthcare: ECE Department's Guest Lecture on AI-Driven Biomedical Diagnosis led by Mr. Vinay Hebbatam, Senior Principal AI Engineer, </w:t>
      </w:r>
      <w:proofErr w:type="spellStart"/>
      <w:r w:rsidRPr="002C2F75">
        <w:rPr>
          <w:rFonts w:ascii="Museo 300" w:eastAsia="Times New Roman" w:hAnsi="Museo 300" w:cs="Times New Roman"/>
          <w:bCs/>
          <w:color w:val="000000" w:themeColor="text1"/>
          <w:kern w:val="0"/>
          <w:sz w:val="22"/>
          <w:szCs w:val="20"/>
          <w:lang w:eastAsia="en-IN"/>
          <w14:ligatures w14:val="none"/>
        </w:rPr>
        <w:t>LifeSignals</w:t>
      </w:r>
      <w:proofErr w:type="spellEnd"/>
      <w:r w:rsidRPr="002C2F75">
        <w:rPr>
          <w:rFonts w:ascii="Museo 300" w:eastAsia="Times New Roman" w:hAnsi="Museo 300" w:cs="Times New Roman"/>
          <w:bCs/>
          <w:color w:val="000000" w:themeColor="text1"/>
          <w:kern w:val="0"/>
          <w:sz w:val="22"/>
          <w:szCs w:val="20"/>
          <w:lang w:eastAsia="en-IN"/>
          <w14:ligatures w14:val="none"/>
        </w:rPr>
        <w:t xml:space="preserve"> Group.</w:t>
      </w:r>
    </w:p>
    <w:p w14:paraId="514D46B1" w14:textId="77777777" w:rsidR="0066126D" w:rsidRPr="003A2010" w:rsidRDefault="0066126D" w:rsidP="003A2010">
      <w:pPr>
        <w:tabs>
          <w:tab w:val="left" w:pos="2050"/>
        </w:tabs>
        <w:ind w:left="567"/>
        <w:jc w:val="both"/>
        <w:rPr>
          <w:rFonts w:ascii="Museo 300" w:eastAsia="Times New Roman" w:hAnsi="Museo 300" w:cs="Times New Roman"/>
          <w:color w:val="000000" w:themeColor="text1"/>
          <w:kern w:val="0"/>
          <w:lang w:eastAsia="en-IN"/>
          <w14:ligatures w14:val="none"/>
        </w:rPr>
      </w:pPr>
    </w:p>
    <w:p w14:paraId="424429E7" w14:textId="77777777" w:rsidR="003A2010" w:rsidRPr="003A2010" w:rsidRDefault="003A2010" w:rsidP="003A2010">
      <w:pPr>
        <w:tabs>
          <w:tab w:val="left" w:pos="2050"/>
        </w:tabs>
        <w:spacing w:line="360" w:lineRule="auto"/>
        <w:ind w:left="567"/>
        <w:jc w:val="both"/>
        <w:rPr>
          <w:rFonts w:ascii="Museo 300" w:eastAsia="Times New Roman" w:hAnsi="Museo 300" w:cs="Times New Roman"/>
          <w:b/>
          <w:bCs/>
          <w:color w:val="000000" w:themeColor="text1"/>
          <w:kern w:val="0"/>
          <w:lang w:eastAsia="en-IN"/>
          <w14:ligatures w14:val="none"/>
        </w:rPr>
      </w:pPr>
      <w:r w:rsidRPr="003A2010">
        <w:rPr>
          <w:rFonts w:ascii="Museo 300" w:eastAsia="Times New Roman" w:hAnsi="Museo 300" w:cs="Times New Roman"/>
          <w:b/>
          <w:bCs/>
          <w:color w:val="000000" w:themeColor="text1"/>
          <w:kern w:val="0"/>
          <w:lang w:eastAsia="en-IN"/>
          <w14:ligatures w14:val="none"/>
        </w:rPr>
        <w:t>Outcomes and Impact</w:t>
      </w:r>
    </w:p>
    <w:p w14:paraId="4C084EF8" w14:textId="77777777" w:rsidR="003A2010" w:rsidRPr="003A2010" w:rsidRDefault="003A2010" w:rsidP="003A2010">
      <w:pPr>
        <w:tabs>
          <w:tab w:val="left" w:pos="2050"/>
        </w:tabs>
        <w:spacing w:line="360" w:lineRule="auto"/>
        <w:ind w:left="567"/>
        <w:jc w:val="both"/>
        <w:rPr>
          <w:rFonts w:ascii="Museo 300" w:eastAsia="Times New Roman" w:hAnsi="Museo 300" w:cs="Times New Roman"/>
          <w:color w:val="000000" w:themeColor="text1"/>
          <w:kern w:val="0"/>
          <w:lang w:eastAsia="en-IN"/>
          <w14:ligatures w14:val="none"/>
        </w:rPr>
      </w:pPr>
      <w:r w:rsidRPr="003A2010">
        <w:rPr>
          <w:rFonts w:ascii="Museo 300" w:eastAsia="Times New Roman" w:hAnsi="Museo 300" w:cs="Times New Roman"/>
          <w:color w:val="000000" w:themeColor="text1"/>
          <w:kern w:val="0"/>
          <w:lang w:eastAsia="en-IN"/>
          <w14:ligatures w14:val="none"/>
        </w:rPr>
        <w:t xml:space="preserve">The guest lecture significantly enhanced students’ understanding of the application of Digital Signal Processing (DSP) and Artificial Intelligence (AI) in healthcare. Participants gained insights into the use of DFT, FFT, FIR, and IIR filtering techniques for </w:t>
      </w:r>
      <w:proofErr w:type="spellStart"/>
      <w:r w:rsidRPr="003A2010">
        <w:rPr>
          <w:rFonts w:ascii="Museo 300" w:eastAsia="Times New Roman" w:hAnsi="Museo 300" w:cs="Times New Roman"/>
          <w:color w:val="000000" w:themeColor="text1"/>
          <w:kern w:val="0"/>
          <w:lang w:eastAsia="en-IN"/>
          <w14:ligatures w14:val="none"/>
        </w:rPr>
        <w:t>analyzing</w:t>
      </w:r>
      <w:proofErr w:type="spellEnd"/>
      <w:r w:rsidRPr="003A2010">
        <w:rPr>
          <w:rFonts w:ascii="Museo 300" w:eastAsia="Times New Roman" w:hAnsi="Museo 300" w:cs="Times New Roman"/>
          <w:color w:val="000000" w:themeColor="text1"/>
          <w:kern w:val="0"/>
          <w:lang w:eastAsia="en-IN"/>
          <w14:ligatures w14:val="none"/>
        </w:rPr>
        <w:t xml:space="preserve"> biomedical signals such as ECG and EEG. The session also familiarized students with AI and machine learning approaches for signal classification, disease detection, and intelligent patient monitoring. Exposure to industry practices and emerging research trends helped bridge the gap between classroom learning and real-world healthcare applications.</w:t>
      </w:r>
    </w:p>
    <w:p w14:paraId="75CA67F1" w14:textId="77777777" w:rsidR="003A2010" w:rsidRPr="003A2010" w:rsidRDefault="003A2010" w:rsidP="003A2010">
      <w:pPr>
        <w:tabs>
          <w:tab w:val="left" w:pos="2050"/>
        </w:tabs>
        <w:spacing w:line="360" w:lineRule="auto"/>
        <w:ind w:left="567"/>
        <w:jc w:val="both"/>
        <w:rPr>
          <w:rFonts w:ascii="Museo 300" w:eastAsia="Times New Roman" w:hAnsi="Museo 300" w:cs="Times New Roman"/>
          <w:b/>
          <w:bCs/>
          <w:color w:val="000000" w:themeColor="text1"/>
          <w:kern w:val="0"/>
          <w:lang w:eastAsia="en-IN"/>
          <w14:ligatures w14:val="none"/>
        </w:rPr>
      </w:pPr>
      <w:r w:rsidRPr="003A2010">
        <w:rPr>
          <w:rFonts w:ascii="Museo 300" w:eastAsia="Times New Roman" w:hAnsi="Museo 300" w:cs="Times New Roman"/>
          <w:b/>
          <w:bCs/>
          <w:color w:val="000000" w:themeColor="text1"/>
          <w:kern w:val="0"/>
          <w:lang w:eastAsia="en-IN"/>
          <w14:ligatures w14:val="none"/>
        </w:rPr>
        <w:t>Conclusion</w:t>
      </w:r>
    </w:p>
    <w:p w14:paraId="2DDB5F30" w14:textId="33CD2CCC" w:rsidR="001F03E5" w:rsidRPr="003A2010" w:rsidRDefault="003A2010" w:rsidP="003A2010">
      <w:pPr>
        <w:tabs>
          <w:tab w:val="left" w:pos="2050"/>
        </w:tabs>
        <w:spacing w:line="360" w:lineRule="auto"/>
        <w:ind w:left="567"/>
        <w:jc w:val="both"/>
        <w:rPr>
          <w:rFonts w:ascii="Museo 300" w:eastAsia="Times New Roman" w:hAnsi="Museo 300" w:cs="Times New Roman"/>
          <w:b/>
          <w:color w:val="000000" w:themeColor="text1"/>
          <w:kern w:val="0"/>
          <w:lang w:eastAsia="en-IN"/>
          <w14:ligatures w14:val="none"/>
        </w:rPr>
      </w:pPr>
      <w:r w:rsidRPr="003A2010">
        <w:rPr>
          <w:rFonts w:ascii="Museo 300" w:eastAsia="Times New Roman" w:hAnsi="Museo 300" w:cs="Times New Roman"/>
          <w:color w:val="000000" w:themeColor="text1"/>
          <w:kern w:val="0"/>
          <w:lang w:eastAsia="en-IN"/>
          <w14:ligatures w14:val="none"/>
        </w:rPr>
        <w:t xml:space="preserve">The guest lecture on “AI-Driven Healthcare: From Digital Signal Processing to Intelligent Biomedical Diagnosis” was highly informative and successful in connecting theoretical concepts with practical healthcare applications. Through expert insights from Mr. Vinay Hebbatam, students gained valuable knowledge of AI-enabled biomedical diagnosis, signal processing techniques, and intelligent patient monitoring systems. The session broadened their understanding of emerging technologies and inspired them to explore research and career </w:t>
      </w:r>
      <w:r w:rsidRPr="003A2010">
        <w:rPr>
          <w:rFonts w:ascii="Museo 300" w:eastAsia="Times New Roman" w:hAnsi="Museo 300" w:cs="Times New Roman"/>
          <w:bCs/>
          <w:color w:val="000000" w:themeColor="text1"/>
          <w:kern w:val="0"/>
          <w:lang w:eastAsia="en-IN"/>
          <w14:ligatures w14:val="none"/>
        </w:rPr>
        <w:t>opportunities at the intersection of electronics, AI, and healthcare.</w:t>
      </w:r>
    </w:p>
    <w:sectPr w:rsidR="001F03E5" w:rsidRPr="003A2010" w:rsidSect="003A2010">
      <w:footerReference w:type="default" r:id="rId10"/>
      <w:footerReference w:type="first" r:id="rId11"/>
      <w:pgSz w:w="11906" w:h="16838" w:code="124"/>
      <w:pgMar w:top="1135" w:right="1558" w:bottom="1135" w:left="89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1CCBF" w14:textId="77777777" w:rsidR="00B6124B" w:rsidRDefault="00B6124B" w:rsidP="003A2010">
      <w:pPr>
        <w:spacing w:after="0" w:line="240" w:lineRule="auto"/>
      </w:pPr>
      <w:r>
        <w:separator/>
      </w:r>
    </w:p>
  </w:endnote>
  <w:endnote w:type="continuationSeparator" w:id="0">
    <w:p w14:paraId="41D27564" w14:textId="77777777" w:rsidR="00B6124B" w:rsidRDefault="00B6124B" w:rsidP="003A20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useo 300">
    <w:panose1 w:val="02000000000000000000"/>
    <w:charset w:val="00"/>
    <w:family w:val="modern"/>
    <w:notTrueType/>
    <w:pitch w:val="variable"/>
    <w:sig w:usb0="A00000AF" w:usb1="40000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8676"/>
      <w:docPartObj>
        <w:docPartGallery w:val="Page Numbers (Bottom of Page)"/>
        <w:docPartUnique/>
      </w:docPartObj>
    </w:sdtPr>
    <w:sdtEndPr>
      <w:rPr>
        <w:noProof/>
      </w:rPr>
    </w:sdtEndPr>
    <w:sdtContent>
      <w:p w14:paraId="4DA2B632" w14:textId="54F35DCB" w:rsidR="003A2010" w:rsidRDefault="003A20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97FCEB" w14:textId="77777777" w:rsidR="003A2010" w:rsidRDefault="003A20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5791458"/>
      <w:docPartObj>
        <w:docPartGallery w:val="Page Numbers (Bottom of Page)"/>
        <w:docPartUnique/>
      </w:docPartObj>
    </w:sdtPr>
    <w:sdtEndPr>
      <w:rPr>
        <w:noProof/>
      </w:rPr>
    </w:sdtEndPr>
    <w:sdtContent>
      <w:p w14:paraId="3C2E248D" w14:textId="2B9AAB77" w:rsidR="003A2010" w:rsidRDefault="003A20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E5387E8" w14:textId="77777777" w:rsidR="003A2010" w:rsidRDefault="003A20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21CF4" w14:textId="77777777" w:rsidR="00B6124B" w:rsidRDefault="00B6124B" w:rsidP="003A2010">
      <w:pPr>
        <w:spacing w:after="0" w:line="240" w:lineRule="auto"/>
      </w:pPr>
      <w:r>
        <w:separator/>
      </w:r>
    </w:p>
  </w:footnote>
  <w:footnote w:type="continuationSeparator" w:id="0">
    <w:p w14:paraId="2F1DD657" w14:textId="77777777" w:rsidR="00B6124B" w:rsidRDefault="00B6124B" w:rsidP="003A201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D59"/>
    <w:rsid w:val="00076CCA"/>
    <w:rsid w:val="001F03E5"/>
    <w:rsid w:val="002C2F75"/>
    <w:rsid w:val="003A2010"/>
    <w:rsid w:val="004C069D"/>
    <w:rsid w:val="004C7D59"/>
    <w:rsid w:val="00600F9A"/>
    <w:rsid w:val="0066126D"/>
    <w:rsid w:val="00712715"/>
    <w:rsid w:val="00724525"/>
    <w:rsid w:val="00815014"/>
    <w:rsid w:val="0084369B"/>
    <w:rsid w:val="009A18FE"/>
    <w:rsid w:val="00B6124B"/>
    <w:rsid w:val="00B763F2"/>
    <w:rsid w:val="00CA14B3"/>
    <w:rsid w:val="00D62445"/>
    <w:rsid w:val="00E13F4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BE0D5"/>
  <w15:chartTrackingRefBased/>
  <w15:docId w15:val="{2E8F5577-54ED-4E8A-9A02-52FC489E9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7D5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C7D5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C7D5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C7D5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C7D5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C7D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7D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7D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7D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7D5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C7D5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C7D5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C7D5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C7D5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C7D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7D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7D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7D59"/>
    <w:rPr>
      <w:rFonts w:eastAsiaTheme="majorEastAsia" w:cstheme="majorBidi"/>
      <w:color w:val="272727" w:themeColor="text1" w:themeTint="D8"/>
    </w:rPr>
  </w:style>
  <w:style w:type="paragraph" w:styleId="Title">
    <w:name w:val="Title"/>
    <w:basedOn w:val="Normal"/>
    <w:next w:val="Normal"/>
    <w:link w:val="TitleChar"/>
    <w:uiPriority w:val="10"/>
    <w:qFormat/>
    <w:rsid w:val="004C7D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7D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7D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7D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7D59"/>
    <w:pPr>
      <w:spacing w:before="160"/>
      <w:jc w:val="center"/>
    </w:pPr>
    <w:rPr>
      <w:i/>
      <w:iCs/>
      <w:color w:val="404040" w:themeColor="text1" w:themeTint="BF"/>
    </w:rPr>
  </w:style>
  <w:style w:type="character" w:customStyle="1" w:styleId="QuoteChar">
    <w:name w:val="Quote Char"/>
    <w:basedOn w:val="DefaultParagraphFont"/>
    <w:link w:val="Quote"/>
    <w:uiPriority w:val="29"/>
    <w:rsid w:val="004C7D59"/>
    <w:rPr>
      <w:i/>
      <w:iCs/>
      <w:color w:val="404040" w:themeColor="text1" w:themeTint="BF"/>
    </w:rPr>
  </w:style>
  <w:style w:type="paragraph" w:styleId="ListParagraph">
    <w:name w:val="List Paragraph"/>
    <w:basedOn w:val="Normal"/>
    <w:uiPriority w:val="34"/>
    <w:qFormat/>
    <w:rsid w:val="004C7D59"/>
    <w:pPr>
      <w:ind w:left="720"/>
      <w:contextualSpacing/>
    </w:pPr>
  </w:style>
  <w:style w:type="character" w:styleId="IntenseEmphasis">
    <w:name w:val="Intense Emphasis"/>
    <w:basedOn w:val="DefaultParagraphFont"/>
    <w:uiPriority w:val="21"/>
    <w:qFormat/>
    <w:rsid w:val="004C7D59"/>
    <w:rPr>
      <w:i/>
      <w:iCs/>
      <w:color w:val="2F5496" w:themeColor="accent1" w:themeShade="BF"/>
    </w:rPr>
  </w:style>
  <w:style w:type="paragraph" w:styleId="IntenseQuote">
    <w:name w:val="Intense Quote"/>
    <w:basedOn w:val="Normal"/>
    <w:next w:val="Normal"/>
    <w:link w:val="IntenseQuoteChar"/>
    <w:uiPriority w:val="30"/>
    <w:qFormat/>
    <w:rsid w:val="004C7D5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C7D59"/>
    <w:rPr>
      <w:i/>
      <w:iCs/>
      <w:color w:val="2F5496" w:themeColor="accent1" w:themeShade="BF"/>
    </w:rPr>
  </w:style>
  <w:style w:type="character" w:styleId="IntenseReference">
    <w:name w:val="Intense Reference"/>
    <w:basedOn w:val="DefaultParagraphFont"/>
    <w:uiPriority w:val="32"/>
    <w:qFormat/>
    <w:rsid w:val="004C7D59"/>
    <w:rPr>
      <w:b/>
      <w:bCs/>
      <w:smallCaps/>
      <w:color w:val="2F5496" w:themeColor="accent1" w:themeShade="BF"/>
      <w:spacing w:val="5"/>
    </w:rPr>
  </w:style>
  <w:style w:type="paragraph" w:styleId="Header">
    <w:name w:val="header"/>
    <w:basedOn w:val="Normal"/>
    <w:link w:val="HeaderChar"/>
    <w:uiPriority w:val="99"/>
    <w:unhideWhenUsed/>
    <w:rsid w:val="003A20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2010"/>
  </w:style>
  <w:style w:type="paragraph" w:styleId="Footer">
    <w:name w:val="footer"/>
    <w:basedOn w:val="Normal"/>
    <w:link w:val="FooterChar"/>
    <w:uiPriority w:val="99"/>
    <w:unhideWhenUsed/>
    <w:rsid w:val="003A20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20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3</Pages>
  <Words>518</Words>
  <Characters>2956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Shima Ramesh Maniyath (Faculty)</dc:creator>
  <cp:keywords/>
  <dc:description/>
  <cp:lastModifiedBy>MS Offcie (Dean)</cp:lastModifiedBy>
  <cp:revision>11</cp:revision>
  <dcterms:created xsi:type="dcterms:W3CDTF">2026-09-30T17:36:00Z</dcterms:created>
  <dcterms:modified xsi:type="dcterms:W3CDTF">2026-10-18T15:31:00Z</dcterms:modified>
</cp:coreProperties>
</file>